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auto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auto"/>
          <w:sz w:val="36"/>
          <w:szCs w:val="32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2"/>
          <w:lang w:val="en-US" w:eastAsia="zh-CN"/>
        </w:rPr>
        <w:t>物业管理产学研第四期主题沙龙议程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tbl>
      <w:tblPr>
        <w:tblStyle w:val="3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55"/>
        <w:gridCol w:w="6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1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时</w:t>
            </w:r>
            <w:r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间</w:t>
            </w:r>
          </w:p>
        </w:tc>
        <w:tc>
          <w:tcPr>
            <w:tcW w:w="1455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会议内容</w:t>
            </w:r>
          </w:p>
        </w:tc>
        <w:tc>
          <w:tcPr>
            <w:tcW w:w="6242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发言嘉宾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581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14:00-14: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numPr>
                <w:ilvl w:val="-1"/>
                <w:numId w:val="0"/>
              </w:numPr>
              <w:spacing w:afterLines="0" w:line="400" w:lineRule="exact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  <w:t>会议介绍</w:t>
            </w:r>
          </w:p>
        </w:tc>
        <w:tc>
          <w:tcPr>
            <w:tcW w:w="6242" w:type="dxa"/>
          </w:tcPr>
          <w:p>
            <w:pPr>
              <w:spacing w:afterLines="0"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尹</w:t>
            </w:r>
            <w:r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Hans"/>
              </w:rPr>
              <w:t>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t>（产学研专委会委员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t>、南京朗诗物业管理有限公司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副总裁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t>）</w:t>
            </w:r>
          </w:p>
          <w:p>
            <w:pPr>
              <w:spacing w:afterLines="0"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Hans"/>
              </w:rPr>
              <w:t>第四期产学研沙龙主持人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6" w:hRule="atLeast"/>
          <w:jc w:val="center"/>
        </w:trPr>
        <w:tc>
          <w:tcPr>
            <w:tcW w:w="1581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主题发言</w:t>
            </w:r>
          </w:p>
        </w:tc>
        <w:tc>
          <w:tcPr>
            <w:tcW w:w="6242" w:type="dxa"/>
            <w:vAlign w:val="top"/>
          </w:tcPr>
          <w:p>
            <w:pPr>
              <w:spacing w:afterLines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  <w:t>毛波杰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t>（产学研专委会委员、苏大教服集团首席文化官CCO，东吴服务产业集团副总经理）</w:t>
            </w:r>
          </w:p>
          <w:p>
            <w:pPr>
              <w:spacing w:afterLines="0" w:line="4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  <w:t>主题：高校设施管理（FM）的实践与探索</w:t>
            </w:r>
          </w:p>
          <w:p>
            <w:pPr>
              <w:spacing w:afterLines="0" w:line="4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  <w:p>
            <w:pPr>
              <w:spacing w:afterLines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  <w:t>蒋小强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t>（产学研专委会委员、上海城建职业学院教授）</w:t>
            </w:r>
          </w:p>
          <w:p>
            <w:pPr>
              <w:spacing w:afterLines="0" w:line="4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  <w:t>主题：双碳背景下物业设施设备的低碳运维管理</w:t>
            </w:r>
          </w:p>
          <w:p>
            <w:pPr>
              <w:spacing w:afterLines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spacing w:afterLines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  <w:t>钱明俊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t>（产学研专委会委员、江苏环宇物业管理有限公司总经理）</w:t>
            </w:r>
          </w:p>
          <w:p>
            <w:pPr>
              <w:spacing w:afterLines="0" w:line="4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  <w:t>主题：多措并举增实效，科学管理促提升</w:t>
            </w:r>
          </w:p>
          <w:p>
            <w:pPr>
              <w:spacing w:afterLines="0" w:line="4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  <w:p>
            <w:pPr>
              <w:spacing w:afterLines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  <w:t>谢克伟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t>（产学研专委会委员、广州天力物业发展有限公司浙江区域总经理）</w:t>
            </w:r>
          </w:p>
          <w:p>
            <w:pPr>
              <w:spacing w:afterLines="0" w:line="4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  <w:t>主题：物业经理如何科学管理促服务品质提升</w:t>
            </w:r>
          </w:p>
          <w:p>
            <w:pPr>
              <w:spacing w:afterLines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spacing w:afterLines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  <w:t>岳  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t>（产学研专委会委员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t>、西安欧亚学院双师型教师，高级工程师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t>）</w:t>
            </w:r>
          </w:p>
          <w:p>
            <w:pPr>
              <w:spacing w:afterLines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  <w:t>主题：物业设施设备&amp;科学管理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1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  <w:t>互动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交流</w:t>
            </w:r>
          </w:p>
        </w:tc>
        <w:tc>
          <w:tcPr>
            <w:tcW w:w="6242" w:type="dxa"/>
            <w:vAlign w:val="center"/>
          </w:tcPr>
          <w:p>
            <w:pPr>
              <w:spacing w:afterLines="0"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科学管理促物业服务质量提升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81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697" w:type="dxa"/>
            <w:gridSpan w:val="2"/>
            <w:vAlign w:val="center"/>
          </w:tcPr>
          <w:p>
            <w:pPr>
              <w:spacing w:afterLines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沙龙小结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会议结束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92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互动交流（观点参考）</w:t>
            </w:r>
          </w:p>
          <w:p>
            <w:pPr>
              <w:numPr>
                <w:ilvl w:val="0"/>
                <w:numId w:val="1"/>
              </w:numPr>
              <w:spacing w:afterLines="0" w:line="400" w:lineRule="exact"/>
              <w:ind w:firstLine="480" w:firstLineChars="200"/>
              <w:jc w:val="both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双碳背景下，在设备设施管理中物业公司有哪些机遇？</w:t>
            </w:r>
          </w:p>
          <w:p>
            <w:pPr>
              <w:numPr>
                <w:ilvl w:val="0"/>
                <w:numId w:val="1"/>
              </w:numPr>
              <w:spacing w:afterLines="0" w:line="400" w:lineRule="exact"/>
              <w:ind w:firstLine="480" w:firstLineChars="200"/>
              <w:jc w:val="both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  <w:t>物业设施设备在高校物业专业中的作用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64A4E"/>
    <w:multiLevelType w:val="singleLevel"/>
    <w:tmpl w:val="8C864A4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ZDNmNTliYzY2ODMwMWE4ZmI5YWFlYjNhZDVkNTkifQ=="/>
  </w:docVars>
  <w:rsids>
    <w:rsidRoot w:val="797D303E"/>
    <w:rsid w:val="797D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2022-08-23T01:44:00Z</dcterms:created>
  <dc:creator>段文婧</dc:creator>
  <cp:lastModifiedBy>段文婧</cp:lastModifiedBy>
  <dcterms:modified xsi:type="dcterms:W3CDTF">2022-08-23T01:45:08Z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60275176BCD141D7B05541F85DAB6438</vt:lpwstr>
  </property>
</Properties>
</file>